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235D5661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7618D4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1A32199" w:rsidR="00804D9D" w:rsidRDefault="00030084" w:rsidP="00804D9D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дать разрешение </w:t>
      </w:r>
      <w:r w:rsidR="00804D9D">
        <w:rPr>
          <w:sz w:val="30"/>
          <w:szCs w:val="30"/>
        </w:rPr>
        <w:t>о разделе земельного участка, расположенного по адресу: _____________________________________________________________, предоставленного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 и изменить вид права на земельный участок с пожизненного наследуемого владения на частную собственность(на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7F4F111D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1C435E"/>
    <w:rsid w:val="00395FB9"/>
    <w:rsid w:val="00534C71"/>
    <w:rsid w:val="00557E69"/>
    <w:rsid w:val="0075634F"/>
    <w:rsid w:val="007618D4"/>
    <w:rsid w:val="00804D9D"/>
    <w:rsid w:val="00B87B5A"/>
    <w:rsid w:val="00E267A5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6</cp:revision>
  <dcterms:created xsi:type="dcterms:W3CDTF">2025-01-13T08:14:00Z</dcterms:created>
  <dcterms:modified xsi:type="dcterms:W3CDTF">2025-08-04T05:57:00Z</dcterms:modified>
</cp:coreProperties>
</file>